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E0A" w:rsidRPr="005938CF" w:rsidRDefault="00421E0A" w:rsidP="005938CF">
      <w:pPr>
        <w:jc w:val="center"/>
        <w:rPr>
          <w:rFonts w:cs="Times New Roman"/>
          <w:szCs w:val="24"/>
        </w:rPr>
      </w:pPr>
    </w:p>
    <w:p w:rsidR="00421E0A" w:rsidRPr="005938CF" w:rsidRDefault="00421E0A" w:rsidP="005938CF">
      <w:pPr>
        <w:jc w:val="center"/>
        <w:rPr>
          <w:rFonts w:cs="Times New Roman"/>
          <w:szCs w:val="24"/>
        </w:rPr>
      </w:pPr>
    </w:p>
    <w:p w:rsidR="00421E0A" w:rsidRPr="005938CF" w:rsidRDefault="00421E0A" w:rsidP="005938CF">
      <w:pPr>
        <w:jc w:val="center"/>
        <w:rPr>
          <w:rFonts w:cs="Times New Roman"/>
          <w:szCs w:val="24"/>
        </w:rPr>
      </w:pPr>
    </w:p>
    <w:p w:rsidR="00421E0A" w:rsidRPr="005938CF" w:rsidRDefault="00421E0A" w:rsidP="005938CF">
      <w:pPr>
        <w:jc w:val="center"/>
        <w:rPr>
          <w:rFonts w:cs="Times New Roman"/>
          <w:szCs w:val="24"/>
        </w:rPr>
      </w:pPr>
    </w:p>
    <w:p w:rsidR="00421E0A" w:rsidRPr="005938CF" w:rsidRDefault="00421E0A" w:rsidP="005938CF">
      <w:pPr>
        <w:jc w:val="center"/>
        <w:rPr>
          <w:rFonts w:cs="Times New Roman"/>
          <w:szCs w:val="24"/>
        </w:rPr>
      </w:pPr>
    </w:p>
    <w:p w:rsidR="00421E0A" w:rsidRPr="005938CF" w:rsidRDefault="00421E0A" w:rsidP="005938CF">
      <w:pPr>
        <w:jc w:val="center"/>
        <w:rPr>
          <w:rFonts w:cs="Times New Roman"/>
          <w:szCs w:val="24"/>
        </w:rPr>
      </w:pPr>
    </w:p>
    <w:p w:rsidR="00421E0A" w:rsidRPr="005938CF" w:rsidRDefault="00421E0A" w:rsidP="005938CF">
      <w:pPr>
        <w:jc w:val="center"/>
        <w:rPr>
          <w:rFonts w:cs="Times New Roman"/>
          <w:szCs w:val="24"/>
        </w:rPr>
      </w:pPr>
    </w:p>
    <w:p w:rsidR="00421E0A" w:rsidRPr="005938CF" w:rsidRDefault="00421E0A" w:rsidP="005938CF">
      <w:pPr>
        <w:jc w:val="center"/>
        <w:rPr>
          <w:rFonts w:cs="Times New Roman"/>
          <w:szCs w:val="24"/>
        </w:rPr>
      </w:pPr>
    </w:p>
    <w:p w:rsidR="008570D0" w:rsidRDefault="008570D0" w:rsidP="005938CF">
      <w:pPr>
        <w:jc w:val="center"/>
        <w:rPr>
          <w:rFonts w:cs="Times New Roman"/>
          <w:szCs w:val="24"/>
        </w:rPr>
      </w:pPr>
    </w:p>
    <w:p w:rsidR="00421E0A" w:rsidRPr="005938CF" w:rsidRDefault="008570D0" w:rsidP="005938CF">
      <w:pPr>
        <w:jc w:val="center"/>
        <w:rPr>
          <w:rFonts w:cs="Times New Roman"/>
          <w:szCs w:val="24"/>
        </w:rPr>
      </w:pPr>
      <w:r>
        <w:rPr>
          <w:rFonts w:cs="Times New Roman"/>
          <w:szCs w:val="24"/>
        </w:rPr>
        <w:t xml:space="preserve">Philosophical Theories </w:t>
      </w:r>
    </w:p>
    <w:p w:rsidR="00421E0A" w:rsidRPr="005938CF" w:rsidRDefault="00421E0A" w:rsidP="008570D0">
      <w:pPr>
        <w:tabs>
          <w:tab w:val="left" w:pos="4110"/>
          <w:tab w:val="center" w:pos="4680"/>
        </w:tabs>
        <w:jc w:val="center"/>
        <w:rPr>
          <w:rFonts w:cs="Times New Roman"/>
          <w:szCs w:val="24"/>
        </w:rPr>
      </w:pPr>
      <w:r w:rsidRPr="005938CF">
        <w:rPr>
          <w:rFonts w:cs="Times New Roman"/>
          <w:szCs w:val="24"/>
        </w:rPr>
        <w:t>Student</w:t>
      </w:r>
    </w:p>
    <w:p w:rsidR="00421E0A" w:rsidRPr="005938CF" w:rsidRDefault="00421E0A" w:rsidP="005938CF">
      <w:pPr>
        <w:jc w:val="center"/>
        <w:rPr>
          <w:rFonts w:cs="Times New Roman"/>
          <w:szCs w:val="24"/>
        </w:rPr>
      </w:pPr>
      <w:r w:rsidRPr="005938CF">
        <w:rPr>
          <w:rFonts w:cs="Times New Roman"/>
          <w:szCs w:val="24"/>
        </w:rPr>
        <w:t>Institution of</w:t>
      </w:r>
      <w:r w:rsidR="008570D0" w:rsidRPr="005938CF">
        <w:rPr>
          <w:rFonts w:cs="Times New Roman"/>
          <w:szCs w:val="24"/>
        </w:rPr>
        <w:t xml:space="preserve"> Affiliation</w:t>
      </w:r>
    </w:p>
    <w:p w:rsidR="00421E0A" w:rsidRPr="005938CF" w:rsidRDefault="00421E0A" w:rsidP="005938CF">
      <w:pPr>
        <w:jc w:val="both"/>
        <w:rPr>
          <w:rFonts w:cs="Times New Roman"/>
          <w:b/>
          <w:szCs w:val="24"/>
        </w:rPr>
      </w:pPr>
    </w:p>
    <w:p w:rsidR="00421E0A" w:rsidRPr="005938CF" w:rsidRDefault="00421E0A" w:rsidP="005938CF">
      <w:pPr>
        <w:jc w:val="both"/>
        <w:rPr>
          <w:rFonts w:cs="Times New Roman"/>
          <w:b/>
          <w:szCs w:val="24"/>
        </w:rPr>
      </w:pPr>
    </w:p>
    <w:p w:rsidR="00421E0A" w:rsidRPr="005938CF" w:rsidRDefault="00421E0A" w:rsidP="005938CF">
      <w:pPr>
        <w:jc w:val="both"/>
        <w:rPr>
          <w:rFonts w:cs="Times New Roman"/>
          <w:b/>
          <w:szCs w:val="24"/>
        </w:rPr>
      </w:pPr>
    </w:p>
    <w:p w:rsidR="00421E0A" w:rsidRPr="005938CF" w:rsidRDefault="00421E0A" w:rsidP="005938CF">
      <w:pPr>
        <w:jc w:val="both"/>
        <w:rPr>
          <w:rFonts w:cs="Times New Roman"/>
          <w:b/>
          <w:szCs w:val="24"/>
        </w:rPr>
      </w:pPr>
    </w:p>
    <w:p w:rsidR="00421E0A" w:rsidRDefault="005938CF" w:rsidP="005938CF">
      <w:pPr>
        <w:tabs>
          <w:tab w:val="left" w:pos="6990"/>
        </w:tabs>
        <w:jc w:val="both"/>
        <w:rPr>
          <w:rFonts w:cs="Times New Roman"/>
          <w:b/>
          <w:szCs w:val="24"/>
        </w:rPr>
      </w:pPr>
      <w:r w:rsidRPr="005938CF">
        <w:rPr>
          <w:rFonts w:cs="Times New Roman"/>
          <w:b/>
          <w:szCs w:val="24"/>
        </w:rPr>
        <w:tab/>
      </w:r>
    </w:p>
    <w:p w:rsidR="008570D0" w:rsidRDefault="008570D0" w:rsidP="005938CF">
      <w:pPr>
        <w:tabs>
          <w:tab w:val="left" w:pos="6990"/>
        </w:tabs>
        <w:jc w:val="both"/>
        <w:rPr>
          <w:rFonts w:cs="Times New Roman"/>
          <w:b/>
          <w:szCs w:val="24"/>
        </w:rPr>
      </w:pPr>
    </w:p>
    <w:p w:rsidR="008570D0" w:rsidRDefault="008570D0" w:rsidP="005938CF">
      <w:pPr>
        <w:tabs>
          <w:tab w:val="left" w:pos="6990"/>
        </w:tabs>
        <w:jc w:val="both"/>
        <w:rPr>
          <w:rFonts w:cs="Times New Roman"/>
          <w:b/>
          <w:szCs w:val="24"/>
        </w:rPr>
      </w:pPr>
    </w:p>
    <w:p w:rsidR="008570D0" w:rsidRDefault="008570D0" w:rsidP="005938CF">
      <w:pPr>
        <w:tabs>
          <w:tab w:val="left" w:pos="6990"/>
        </w:tabs>
        <w:jc w:val="both"/>
        <w:rPr>
          <w:rFonts w:cs="Times New Roman"/>
          <w:b/>
          <w:szCs w:val="24"/>
        </w:rPr>
      </w:pPr>
    </w:p>
    <w:p w:rsidR="008570D0" w:rsidRDefault="008570D0" w:rsidP="005938CF">
      <w:pPr>
        <w:tabs>
          <w:tab w:val="left" w:pos="6990"/>
        </w:tabs>
        <w:jc w:val="both"/>
        <w:rPr>
          <w:rFonts w:cs="Times New Roman"/>
          <w:b/>
          <w:szCs w:val="24"/>
        </w:rPr>
      </w:pPr>
    </w:p>
    <w:p w:rsidR="008570D0" w:rsidRPr="005938CF" w:rsidRDefault="008570D0" w:rsidP="005938CF">
      <w:pPr>
        <w:tabs>
          <w:tab w:val="left" w:pos="6990"/>
        </w:tabs>
        <w:jc w:val="both"/>
        <w:rPr>
          <w:rFonts w:cs="Times New Roman"/>
          <w:b/>
          <w:szCs w:val="24"/>
        </w:rPr>
      </w:pPr>
    </w:p>
    <w:p w:rsidR="00421E0A" w:rsidRPr="005938CF" w:rsidRDefault="00421E0A" w:rsidP="005938CF">
      <w:pPr>
        <w:jc w:val="both"/>
        <w:rPr>
          <w:rFonts w:cs="Times New Roman"/>
          <w:b/>
          <w:szCs w:val="24"/>
        </w:rPr>
      </w:pPr>
    </w:p>
    <w:p w:rsidR="008570D0" w:rsidRPr="008570D0" w:rsidRDefault="008570D0" w:rsidP="008570D0">
      <w:pPr>
        <w:jc w:val="center"/>
        <w:rPr>
          <w:rFonts w:cs="Times New Roman"/>
          <w:szCs w:val="24"/>
        </w:rPr>
      </w:pPr>
      <w:r>
        <w:rPr>
          <w:rFonts w:cs="Times New Roman"/>
          <w:szCs w:val="24"/>
        </w:rPr>
        <w:lastRenderedPageBreak/>
        <w:t xml:space="preserve">Philosophical Theories </w:t>
      </w:r>
    </w:p>
    <w:p w:rsidR="00421E0A" w:rsidRPr="008570D0" w:rsidRDefault="00421E0A" w:rsidP="004250EB">
      <w:pPr>
        <w:jc w:val="center"/>
        <w:rPr>
          <w:rFonts w:cs="Times New Roman"/>
          <w:b/>
          <w:szCs w:val="24"/>
        </w:rPr>
      </w:pPr>
      <w:r w:rsidRPr="008570D0">
        <w:rPr>
          <w:rFonts w:cs="Times New Roman"/>
          <w:b/>
          <w:szCs w:val="24"/>
        </w:rPr>
        <w:t xml:space="preserve">Philosophical </w:t>
      </w:r>
      <w:r w:rsidR="004250EB" w:rsidRPr="008570D0">
        <w:rPr>
          <w:rFonts w:cs="Times New Roman"/>
          <w:b/>
          <w:szCs w:val="24"/>
        </w:rPr>
        <w:t>Theory of "Deontology”</w:t>
      </w:r>
    </w:p>
    <w:p w:rsidR="00421E0A" w:rsidRPr="005938CF" w:rsidRDefault="00421E0A" w:rsidP="008570D0">
      <w:pPr>
        <w:ind w:firstLine="720"/>
        <w:rPr>
          <w:rFonts w:cs="Times New Roman"/>
          <w:szCs w:val="24"/>
        </w:rPr>
      </w:pPr>
      <w:r w:rsidRPr="005938CF">
        <w:rPr>
          <w:rFonts w:cs="Times New Roman"/>
          <w:szCs w:val="24"/>
        </w:rPr>
        <w:t>It is the moral duty of the government to ensure that all the citizens in their jurisdiction receive the best level of medical care. This has even been spelled out clearly in the United Nation</w:t>
      </w:r>
      <w:r w:rsidR="001B1073">
        <w:rPr>
          <w:rFonts w:cs="Times New Roman"/>
          <w:szCs w:val="24"/>
        </w:rPr>
        <w:t>s</w:t>
      </w:r>
      <w:r w:rsidR="00EE7240">
        <w:rPr>
          <w:rFonts w:cs="Times New Roman"/>
          <w:szCs w:val="24"/>
        </w:rPr>
        <w:t xml:space="preserve"> charter on human rights which include</w:t>
      </w:r>
      <w:r w:rsidRPr="005938CF">
        <w:rPr>
          <w:rFonts w:cs="Times New Roman"/>
          <w:szCs w:val="24"/>
        </w:rPr>
        <w:t xml:space="preserve"> right to health and right to medical care. It is therefore ethical for eminent personnel to receive the best level of medical care the country can offer. At the same time, the medical professionals in the South African hospital where Nelson Mandela was admitted were duty b</w:t>
      </w:r>
      <w:r w:rsidR="00EE7240">
        <w:rPr>
          <w:rFonts w:cs="Times New Roman"/>
          <w:szCs w:val="24"/>
        </w:rPr>
        <w:t>ound by medical ethics and code</w:t>
      </w:r>
      <w:r w:rsidRPr="005938CF">
        <w:rPr>
          <w:rFonts w:cs="Times New Roman"/>
          <w:szCs w:val="24"/>
        </w:rPr>
        <w:t xml:space="preserve"> of the conduct of the professional to ensure they offer the patient the best level of care in their disposal regardless of the patient status in the society. Nelson Mandela had become a symbol of peace and development in South Africa hence they were duty bound to offer him the best level of care at their disposal</w:t>
      </w:r>
      <w:r w:rsidR="001B1073" w:rsidRPr="001B1073">
        <w:t xml:space="preserve"> </w:t>
      </w:r>
      <w:r w:rsidR="001B1073" w:rsidRPr="001B1073">
        <w:rPr>
          <w:rFonts w:cs="Times New Roman"/>
          <w:szCs w:val="24"/>
        </w:rPr>
        <w:t>("Should exceptional people receive exceptional medical treatment? | Practical Ethics", 2013)</w:t>
      </w:r>
      <w:r w:rsidR="001B1073">
        <w:rPr>
          <w:rFonts w:cs="Times New Roman"/>
          <w:szCs w:val="24"/>
        </w:rPr>
        <w:t xml:space="preserve">. </w:t>
      </w:r>
      <w:r w:rsidRPr="005938CF">
        <w:rPr>
          <w:rFonts w:cs="Times New Roman"/>
          <w:szCs w:val="24"/>
        </w:rPr>
        <w:t>Failure to do so would paint a negative picture of South Africa both domestically and internationally.</w:t>
      </w:r>
      <w:r w:rsidR="00EE7240">
        <w:rPr>
          <w:rFonts w:cs="Times New Roman"/>
          <w:szCs w:val="24"/>
        </w:rPr>
        <w:t xml:space="preserve"> I</w:t>
      </w:r>
      <w:r w:rsidRPr="005938CF">
        <w:rPr>
          <w:rFonts w:cs="Times New Roman"/>
          <w:szCs w:val="24"/>
        </w:rPr>
        <w:t xml:space="preserve">t </w:t>
      </w:r>
      <w:r w:rsidR="00EE7240">
        <w:rPr>
          <w:rFonts w:cs="Times New Roman"/>
          <w:szCs w:val="24"/>
        </w:rPr>
        <w:t xml:space="preserve">is therefore premature to compare </w:t>
      </w:r>
      <w:r w:rsidRPr="005938CF">
        <w:rPr>
          <w:rFonts w:cs="Times New Roman"/>
          <w:szCs w:val="24"/>
        </w:rPr>
        <w:t>the life of one person with another regardless of their status in the community, and there are all human beings whose right are protected by the constitution</w:t>
      </w:r>
      <w:r w:rsidR="00974F44">
        <w:rPr>
          <w:rFonts w:cs="Times New Roman"/>
          <w:color w:val="222222"/>
          <w:szCs w:val="24"/>
          <w:shd w:val="clear" w:color="auto" w:fill="FFFFFF"/>
        </w:rPr>
        <w:t>.</w:t>
      </w:r>
    </w:p>
    <w:p w:rsidR="00421E0A" w:rsidRPr="008570D0" w:rsidRDefault="00421E0A" w:rsidP="008570D0">
      <w:pPr>
        <w:jc w:val="center"/>
        <w:rPr>
          <w:rFonts w:cs="Times New Roman"/>
          <w:b/>
          <w:szCs w:val="24"/>
        </w:rPr>
      </w:pPr>
      <w:r w:rsidRPr="008570D0">
        <w:rPr>
          <w:rFonts w:cs="Times New Roman"/>
          <w:b/>
          <w:szCs w:val="24"/>
        </w:rPr>
        <w:t>Philosophical theory of Utilitarianism</w:t>
      </w:r>
    </w:p>
    <w:p w:rsidR="00421E0A" w:rsidRPr="005938CF" w:rsidRDefault="00421E0A" w:rsidP="00EE7240">
      <w:pPr>
        <w:ind w:firstLine="720"/>
        <w:rPr>
          <w:rFonts w:cs="Times New Roman"/>
          <w:szCs w:val="24"/>
        </w:rPr>
      </w:pPr>
      <w:r w:rsidRPr="005938CF">
        <w:rPr>
          <w:rFonts w:cs="Times New Roman"/>
          <w:szCs w:val="24"/>
        </w:rPr>
        <w:t>The moral question asked in the article is that of proper use of resources. The writer</w:t>
      </w:r>
      <w:r w:rsidR="00EE7240">
        <w:rPr>
          <w:rFonts w:cs="Times New Roman"/>
          <w:szCs w:val="24"/>
        </w:rPr>
        <w:t>’s</w:t>
      </w:r>
      <w:r w:rsidRPr="005938CF">
        <w:rPr>
          <w:rFonts w:cs="Times New Roman"/>
          <w:szCs w:val="24"/>
        </w:rPr>
        <w:t xml:space="preserve"> message is that so many resources in the form of money were spent in treating one person who probably didn’t need the treatment in the first place. If these resources were channeled correctly, it would have benefited a huge number of poor South Africans who are unable to access even the most basic of medical care</w:t>
      </w:r>
      <w:r w:rsidR="001B1073">
        <w:rPr>
          <w:rFonts w:cs="Times New Roman"/>
          <w:szCs w:val="24"/>
        </w:rPr>
        <w:t xml:space="preserve"> (</w:t>
      </w:r>
      <w:r w:rsidR="001B1073">
        <w:rPr>
          <w:rFonts w:cs="Times New Roman"/>
          <w:color w:val="222222"/>
          <w:szCs w:val="24"/>
          <w:shd w:val="clear" w:color="auto" w:fill="FFFFFF"/>
        </w:rPr>
        <w:t xml:space="preserve">Gee, </w:t>
      </w:r>
      <w:r w:rsidR="001B1073" w:rsidRPr="005938CF">
        <w:rPr>
          <w:rFonts w:cs="Times New Roman"/>
          <w:color w:val="222222"/>
          <w:szCs w:val="24"/>
          <w:shd w:val="clear" w:color="auto" w:fill="FFFFFF"/>
        </w:rPr>
        <w:t>2014)</w:t>
      </w:r>
      <w:r w:rsidRPr="005938CF">
        <w:rPr>
          <w:rFonts w:cs="Times New Roman"/>
          <w:szCs w:val="24"/>
        </w:rPr>
        <w:t xml:space="preserve">. Though it is still morally right to provide the best level of care to eminent personnel, this has to be weighed against the potential benefit of distribution </w:t>
      </w:r>
      <w:r w:rsidRPr="005938CF">
        <w:rPr>
          <w:rFonts w:cs="Times New Roman"/>
          <w:szCs w:val="24"/>
        </w:rPr>
        <w:lastRenderedPageBreak/>
        <w:t>this minimal resources to the many poor or one person whose prognosis is very poor regardless of the medical care provided. Based on the act-Utilitarianism, the former choice is more desirable and ethical. If it happened, it was thus morally wr</w:t>
      </w:r>
      <w:r w:rsidR="001E1041">
        <w:rPr>
          <w:rFonts w:cs="Times New Roman"/>
          <w:szCs w:val="24"/>
        </w:rPr>
        <w:t>ong for the government to take</w:t>
      </w:r>
      <w:r w:rsidRPr="005938CF">
        <w:rPr>
          <w:rFonts w:cs="Times New Roman"/>
          <w:szCs w:val="24"/>
        </w:rPr>
        <w:t xml:space="preserve"> money from public coffer to cater for medical expenses of an individual who probably was able to meet the cost his medical bill</w:t>
      </w:r>
      <w:r w:rsidR="001E1041">
        <w:rPr>
          <w:rFonts w:cs="Times New Roman"/>
          <w:szCs w:val="24"/>
        </w:rPr>
        <w:t>;</w:t>
      </w:r>
      <w:r w:rsidRPr="005938CF">
        <w:rPr>
          <w:rFonts w:cs="Times New Roman"/>
          <w:szCs w:val="24"/>
        </w:rPr>
        <w:t xml:space="preserve"> instead of distributing this resources to those who need it most in the South African society</w:t>
      </w:r>
      <w:r w:rsidR="005938CF" w:rsidRPr="005938CF">
        <w:rPr>
          <w:rFonts w:cs="Times New Roman"/>
          <w:szCs w:val="24"/>
        </w:rPr>
        <w:t>.</w:t>
      </w:r>
    </w:p>
    <w:p w:rsidR="005938CF" w:rsidRDefault="005938CF" w:rsidP="005938CF">
      <w:pPr>
        <w:rPr>
          <w:rFonts w:cs="Times New Roman"/>
          <w:szCs w:val="24"/>
        </w:rPr>
      </w:pPr>
    </w:p>
    <w:p w:rsidR="005938CF" w:rsidRDefault="005938CF" w:rsidP="005938CF">
      <w:pPr>
        <w:rPr>
          <w:rFonts w:cs="Times New Roman"/>
          <w:szCs w:val="24"/>
        </w:rPr>
      </w:pPr>
    </w:p>
    <w:p w:rsidR="005938CF" w:rsidRDefault="005938CF" w:rsidP="005938CF">
      <w:pPr>
        <w:rPr>
          <w:rFonts w:cs="Times New Roman"/>
          <w:szCs w:val="24"/>
        </w:rPr>
      </w:pPr>
    </w:p>
    <w:p w:rsidR="005938CF" w:rsidRDefault="005938CF" w:rsidP="005938CF">
      <w:pPr>
        <w:rPr>
          <w:rFonts w:cs="Times New Roman"/>
          <w:szCs w:val="24"/>
        </w:rPr>
      </w:pPr>
    </w:p>
    <w:p w:rsidR="005938CF" w:rsidRDefault="005938CF" w:rsidP="005938CF">
      <w:pPr>
        <w:rPr>
          <w:rFonts w:cs="Times New Roman"/>
          <w:szCs w:val="24"/>
        </w:rPr>
      </w:pPr>
    </w:p>
    <w:p w:rsidR="005938CF" w:rsidRDefault="005938CF" w:rsidP="005938CF">
      <w:pPr>
        <w:rPr>
          <w:rFonts w:cs="Times New Roman"/>
          <w:szCs w:val="24"/>
        </w:rPr>
      </w:pPr>
    </w:p>
    <w:p w:rsidR="005938CF" w:rsidRDefault="005938CF" w:rsidP="005938CF">
      <w:pPr>
        <w:rPr>
          <w:rFonts w:cs="Times New Roman"/>
          <w:szCs w:val="24"/>
        </w:rPr>
      </w:pPr>
    </w:p>
    <w:p w:rsidR="005938CF" w:rsidRDefault="005938CF" w:rsidP="005938CF">
      <w:pPr>
        <w:rPr>
          <w:rFonts w:cs="Times New Roman"/>
          <w:szCs w:val="24"/>
        </w:rPr>
      </w:pPr>
    </w:p>
    <w:p w:rsidR="005938CF" w:rsidRDefault="005938CF" w:rsidP="005938CF">
      <w:pPr>
        <w:rPr>
          <w:rFonts w:cs="Times New Roman"/>
          <w:szCs w:val="24"/>
        </w:rPr>
      </w:pPr>
    </w:p>
    <w:p w:rsidR="005938CF" w:rsidRDefault="005938CF" w:rsidP="005938CF">
      <w:pPr>
        <w:rPr>
          <w:rFonts w:cs="Times New Roman"/>
          <w:szCs w:val="24"/>
        </w:rPr>
      </w:pPr>
    </w:p>
    <w:p w:rsidR="005938CF" w:rsidRDefault="005938CF" w:rsidP="005938CF">
      <w:pPr>
        <w:rPr>
          <w:rFonts w:cs="Times New Roman"/>
          <w:szCs w:val="24"/>
        </w:rPr>
      </w:pPr>
    </w:p>
    <w:p w:rsidR="005938CF" w:rsidRDefault="005938CF" w:rsidP="005938CF">
      <w:pPr>
        <w:rPr>
          <w:rFonts w:cs="Times New Roman"/>
          <w:szCs w:val="24"/>
        </w:rPr>
      </w:pPr>
    </w:p>
    <w:p w:rsidR="005938CF" w:rsidRDefault="005938CF" w:rsidP="005938CF">
      <w:pPr>
        <w:rPr>
          <w:rFonts w:cs="Times New Roman"/>
          <w:szCs w:val="24"/>
        </w:rPr>
      </w:pPr>
    </w:p>
    <w:p w:rsidR="008570D0" w:rsidRDefault="008570D0" w:rsidP="005938CF">
      <w:pPr>
        <w:rPr>
          <w:rFonts w:cs="Times New Roman"/>
          <w:szCs w:val="24"/>
        </w:rPr>
      </w:pPr>
    </w:p>
    <w:p w:rsidR="008570D0" w:rsidRDefault="008570D0" w:rsidP="005938CF">
      <w:pPr>
        <w:rPr>
          <w:rFonts w:cs="Times New Roman"/>
          <w:szCs w:val="24"/>
        </w:rPr>
      </w:pPr>
    </w:p>
    <w:p w:rsidR="008570D0" w:rsidRDefault="008570D0" w:rsidP="005938CF">
      <w:pPr>
        <w:rPr>
          <w:rFonts w:cs="Times New Roman"/>
          <w:szCs w:val="24"/>
        </w:rPr>
      </w:pPr>
    </w:p>
    <w:p w:rsidR="00C16F09" w:rsidRDefault="00C16F09" w:rsidP="005938CF">
      <w:pPr>
        <w:rPr>
          <w:rFonts w:cs="Times New Roman"/>
          <w:szCs w:val="24"/>
        </w:rPr>
      </w:pPr>
      <w:bookmarkStart w:id="0" w:name="_GoBack"/>
      <w:bookmarkEnd w:id="0"/>
    </w:p>
    <w:p w:rsidR="00421E0A" w:rsidRDefault="005938CF" w:rsidP="005938CF">
      <w:pPr>
        <w:jc w:val="center"/>
        <w:rPr>
          <w:rFonts w:cs="Times New Roman"/>
          <w:szCs w:val="24"/>
        </w:rPr>
      </w:pPr>
      <w:r>
        <w:rPr>
          <w:rFonts w:cs="Times New Roman"/>
          <w:szCs w:val="24"/>
        </w:rPr>
        <w:lastRenderedPageBreak/>
        <w:t>References</w:t>
      </w:r>
    </w:p>
    <w:p w:rsidR="00974F44" w:rsidRPr="005938CF" w:rsidRDefault="00974F44" w:rsidP="008570D0">
      <w:pPr>
        <w:ind w:left="720" w:hanging="720"/>
        <w:rPr>
          <w:rFonts w:cs="Times New Roman"/>
          <w:szCs w:val="24"/>
        </w:rPr>
      </w:pPr>
      <w:r w:rsidRPr="005938CF">
        <w:rPr>
          <w:rFonts w:cs="Times New Roman"/>
          <w:color w:val="222222"/>
          <w:szCs w:val="24"/>
          <w:shd w:val="clear" w:color="auto" w:fill="FFFFFF"/>
        </w:rPr>
        <w:t>Gee, C. (2014). The Role of Emotional Intuitions in Moral Judgments and Decisions. </w:t>
      </w:r>
      <w:r w:rsidRPr="005938CF">
        <w:rPr>
          <w:rFonts w:cs="Times New Roman"/>
          <w:i/>
          <w:iCs/>
          <w:color w:val="222222"/>
          <w:szCs w:val="24"/>
          <w:shd w:val="clear" w:color="auto" w:fill="FFFFFF"/>
        </w:rPr>
        <w:t xml:space="preserve">Details Journal of Cognition and </w:t>
      </w:r>
      <w:proofErr w:type="spellStart"/>
      <w:r w:rsidRPr="005938CF">
        <w:rPr>
          <w:rFonts w:cs="Times New Roman"/>
          <w:i/>
          <w:iCs/>
          <w:color w:val="222222"/>
          <w:szCs w:val="24"/>
          <w:shd w:val="clear" w:color="auto" w:fill="FFFFFF"/>
        </w:rPr>
        <w:t>Neuroethics</w:t>
      </w:r>
      <w:proofErr w:type="spellEnd"/>
      <w:r w:rsidRPr="005938CF">
        <w:rPr>
          <w:rFonts w:cs="Times New Roman"/>
          <w:i/>
          <w:iCs/>
          <w:color w:val="222222"/>
          <w:szCs w:val="24"/>
          <w:shd w:val="clear" w:color="auto" w:fill="FFFFFF"/>
        </w:rPr>
        <w:t xml:space="preserve"> (ISSN: 2166-5087). March, 2014</w:t>
      </w:r>
      <w:r w:rsidRPr="005938CF">
        <w:rPr>
          <w:rFonts w:cs="Times New Roman"/>
          <w:color w:val="222222"/>
          <w:szCs w:val="24"/>
          <w:shd w:val="clear" w:color="auto" w:fill="FFFFFF"/>
        </w:rPr>
        <w:t>, </w:t>
      </w:r>
      <w:r w:rsidRPr="005938CF">
        <w:rPr>
          <w:rFonts w:cs="Times New Roman"/>
          <w:i/>
          <w:iCs/>
          <w:color w:val="222222"/>
          <w:szCs w:val="24"/>
          <w:shd w:val="clear" w:color="auto" w:fill="FFFFFF"/>
        </w:rPr>
        <w:t>2</w:t>
      </w:r>
      <w:r w:rsidRPr="005938CF">
        <w:rPr>
          <w:rFonts w:cs="Times New Roman"/>
          <w:color w:val="222222"/>
          <w:szCs w:val="24"/>
          <w:shd w:val="clear" w:color="auto" w:fill="FFFFFF"/>
        </w:rPr>
        <w:t>(1), 161-171</w:t>
      </w:r>
    </w:p>
    <w:p w:rsidR="00974F44" w:rsidRPr="005938CF" w:rsidRDefault="00974F44" w:rsidP="00974F44">
      <w:pPr>
        <w:ind w:left="720" w:hanging="720"/>
        <w:rPr>
          <w:rFonts w:cs="Times New Roman"/>
          <w:szCs w:val="24"/>
        </w:rPr>
      </w:pPr>
      <w:r>
        <w:rPr>
          <w:rStyle w:val="selectable"/>
          <w:i/>
          <w:iCs/>
        </w:rPr>
        <w:t>Should exceptional people receive exceptional medical treatment? | Practical Ethics</w:t>
      </w:r>
      <w:r>
        <w:rPr>
          <w:rStyle w:val="selectable"/>
        </w:rPr>
        <w:t xml:space="preserve">. (2013). </w:t>
      </w:r>
      <w:r>
        <w:rPr>
          <w:rStyle w:val="selectable"/>
          <w:i/>
          <w:iCs/>
        </w:rPr>
        <w:t>Blog.practicalethics.ox.ac.uk</w:t>
      </w:r>
      <w:r>
        <w:rPr>
          <w:rStyle w:val="selectable"/>
        </w:rPr>
        <w:t>. Retrieved 14 December 2017, from http://blog.practicalethics.ox.ac.uk/2013/12/should-exceptional-people-receive-exceptional-medical-treatment/</w:t>
      </w:r>
    </w:p>
    <w:p w:rsidR="00421E0A" w:rsidRPr="005938CF" w:rsidRDefault="00421E0A" w:rsidP="005938CF">
      <w:pPr>
        <w:rPr>
          <w:rFonts w:cs="Times New Roman"/>
          <w:szCs w:val="24"/>
        </w:rPr>
      </w:pPr>
    </w:p>
    <w:sectPr w:rsidR="00421E0A" w:rsidRPr="005938CF" w:rsidSect="00421E0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3B62" w:rsidRDefault="00EC3B62" w:rsidP="00421E0A">
      <w:pPr>
        <w:spacing w:line="240" w:lineRule="auto"/>
      </w:pPr>
      <w:r>
        <w:separator/>
      </w:r>
    </w:p>
  </w:endnote>
  <w:endnote w:type="continuationSeparator" w:id="0">
    <w:p w:rsidR="00EC3B62" w:rsidRDefault="00EC3B62" w:rsidP="00421E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3B62" w:rsidRDefault="00EC3B62" w:rsidP="00421E0A">
      <w:pPr>
        <w:spacing w:line="240" w:lineRule="auto"/>
      </w:pPr>
      <w:r>
        <w:separator/>
      </w:r>
    </w:p>
  </w:footnote>
  <w:footnote w:type="continuationSeparator" w:id="0">
    <w:p w:rsidR="00EC3B62" w:rsidRDefault="00EC3B62" w:rsidP="00421E0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70D0" w:rsidRDefault="008570D0">
    <w:pPr>
      <w:pStyle w:val="Header"/>
      <w:jc w:val="right"/>
    </w:pPr>
    <w:r>
      <w:t xml:space="preserve">PHILOSOPHICAL THEORIES </w:t>
    </w:r>
    <w:r>
      <w:t xml:space="preserve">                                                                                               </w:t>
    </w:r>
    <w:sdt>
      <w:sdtPr>
        <w:id w:val="-12514320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16F09">
          <w:rPr>
            <w:noProof/>
          </w:rPr>
          <w:t>4</w:t>
        </w:r>
        <w:r>
          <w:rPr>
            <w:noProof/>
          </w:rPr>
          <w:fldChar w:fldCharType="end"/>
        </w:r>
      </w:sdtContent>
    </w:sdt>
  </w:p>
  <w:p w:rsidR="00421E0A" w:rsidRDefault="00421E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70D0" w:rsidRDefault="008570D0">
    <w:pPr>
      <w:pStyle w:val="Header"/>
      <w:jc w:val="right"/>
    </w:pPr>
    <w:r>
      <w:t xml:space="preserve">Running head: PHILOSOPHICAL THEORIES                                                                            </w:t>
    </w:r>
    <w:sdt>
      <w:sdtPr>
        <w:id w:val="-9277229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E7240">
          <w:rPr>
            <w:noProof/>
          </w:rPr>
          <w:t>1</w:t>
        </w:r>
        <w:r>
          <w:rPr>
            <w:noProof/>
          </w:rPr>
          <w:fldChar w:fldCharType="end"/>
        </w:r>
      </w:sdtContent>
    </w:sdt>
  </w:p>
  <w:p w:rsidR="00421E0A" w:rsidRDefault="00421E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E0A"/>
    <w:rsid w:val="001B1073"/>
    <w:rsid w:val="001E1041"/>
    <w:rsid w:val="002C79DE"/>
    <w:rsid w:val="00421E0A"/>
    <w:rsid w:val="004250EB"/>
    <w:rsid w:val="005938CF"/>
    <w:rsid w:val="00600FA2"/>
    <w:rsid w:val="006D6DCE"/>
    <w:rsid w:val="008570D0"/>
    <w:rsid w:val="00974F44"/>
    <w:rsid w:val="00C15C7D"/>
    <w:rsid w:val="00C16F09"/>
    <w:rsid w:val="00D91D90"/>
    <w:rsid w:val="00EC3B62"/>
    <w:rsid w:val="00EE7240"/>
    <w:rsid w:val="00EE7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49E5BC-BB67-4CA9-BBB6-76B74380A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1E0A"/>
    <w:pPr>
      <w:tabs>
        <w:tab w:val="center" w:pos="4680"/>
        <w:tab w:val="right" w:pos="9360"/>
      </w:tabs>
      <w:spacing w:line="240" w:lineRule="auto"/>
    </w:pPr>
  </w:style>
  <w:style w:type="character" w:customStyle="1" w:styleId="HeaderChar">
    <w:name w:val="Header Char"/>
    <w:basedOn w:val="DefaultParagraphFont"/>
    <w:link w:val="Header"/>
    <w:uiPriority w:val="99"/>
    <w:rsid w:val="00421E0A"/>
  </w:style>
  <w:style w:type="paragraph" w:styleId="Footer">
    <w:name w:val="footer"/>
    <w:basedOn w:val="Normal"/>
    <w:link w:val="FooterChar"/>
    <w:uiPriority w:val="99"/>
    <w:unhideWhenUsed/>
    <w:rsid w:val="00421E0A"/>
    <w:pPr>
      <w:tabs>
        <w:tab w:val="center" w:pos="4680"/>
        <w:tab w:val="right" w:pos="9360"/>
      </w:tabs>
      <w:spacing w:line="240" w:lineRule="auto"/>
    </w:pPr>
  </w:style>
  <w:style w:type="character" w:customStyle="1" w:styleId="FooterChar">
    <w:name w:val="Footer Char"/>
    <w:basedOn w:val="DefaultParagraphFont"/>
    <w:link w:val="Footer"/>
    <w:uiPriority w:val="99"/>
    <w:rsid w:val="00421E0A"/>
  </w:style>
  <w:style w:type="character" w:customStyle="1" w:styleId="selectable">
    <w:name w:val="selectable"/>
    <w:basedOn w:val="DefaultParagraphFont"/>
    <w:rsid w:val="00974F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9608079">
      <w:bodyDiv w:val="1"/>
      <w:marLeft w:val="0"/>
      <w:marRight w:val="0"/>
      <w:marTop w:val="0"/>
      <w:marBottom w:val="0"/>
      <w:divBdr>
        <w:top w:val="none" w:sz="0" w:space="0" w:color="auto"/>
        <w:left w:val="none" w:sz="0" w:space="0" w:color="auto"/>
        <w:bottom w:val="none" w:sz="0" w:space="0" w:color="auto"/>
        <w:right w:val="none" w:sz="0" w:space="0" w:color="auto"/>
      </w:divBdr>
      <w:divsChild>
        <w:div w:id="18711887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4</Pages>
  <Words>443</Words>
  <Characters>2527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dc:creator>
  <cp:keywords/>
  <dc:description/>
  <cp:lastModifiedBy>Windows User</cp:lastModifiedBy>
  <cp:revision>10</cp:revision>
  <dcterms:created xsi:type="dcterms:W3CDTF">2017-12-14T16:14:00Z</dcterms:created>
  <dcterms:modified xsi:type="dcterms:W3CDTF">2017-12-14T18:45:00Z</dcterms:modified>
</cp:coreProperties>
</file>